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EEDCD5" w14:textId="77777777" w:rsidR="009F7EF4" w:rsidRDefault="009F7EF4">
      <w:pPr>
        <w:pStyle w:val="Textoindependiente"/>
        <w:rPr>
          <w:rFonts w:ascii="Montserrat" w:hAnsi="Montserrat"/>
          <w:b w:val="0"/>
          <w:sz w:val="24"/>
          <w:szCs w:val="24"/>
        </w:rPr>
      </w:pPr>
    </w:p>
    <w:p w14:paraId="323DB7C8" w14:textId="77777777" w:rsidR="007127A0" w:rsidRDefault="007127A0" w:rsidP="00CA39BC">
      <w:pPr>
        <w:pStyle w:val="Textoindependiente"/>
        <w:spacing w:after="240"/>
        <w:rPr>
          <w:rFonts w:ascii="Montserrat" w:hAnsi="Montserrat"/>
          <w:b w:val="0"/>
          <w:sz w:val="24"/>
          <w:szCs w:val="24"/>
        </w:rPr>
      </w:pPr>
    </w:p>
    <w:p w14:paraId="04C04B67" w14:textId="77777777" w:rsidR="007127A0" w:rsidRDefault="007127A0" w:rsidP="00CA39BC">
      <w:pPr>
        <w:pStyle w:val="Textoindependiente"/>
        <w:spacing w:after="240" w:line="276" w:lineRule="auto"/>
        <w:rPr>
          <w:rFonts w:ascii="Montserrat" w:hAnsi="Montserrat"/>
          <w:b w:val="0"/>
          <w:sz w:val="24"/>
          <w:szCs w:val="24"/>
        </w:rPr>
      </w:pPr>
    </w:p>
    <w:p w14:paraId="3A93858A" w14:textId="77777777" w:rsidR="003B2CD9" w:rsidRPr="00475976" w:rsidRDefault="003B2CD9" w:rsidP="00CA39BC">
      <w:pPr>
        <w:widowControl/>
        <w:autoSpaceDE/>
        <w:autoSpaceDN/>
        <w:spacing w:after="24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4876E57C" w14:textId="66C1947C" w:rsidR="003B2CD9" w:rsidRPr="00475976" w:rsidRDefault="003B2CD9" w:rsidP="00CA39BC">
      <w:pPr>
        <w:widowControl/>
        <w:autoSpaceDE/>
        <w:autoSpaceDN/>
        <w:spacing w:after="24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3D391C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Gloria Stephanie </w:t>
      </w:r>
      <w:proofErr w:type="spellStart"/>
      <w:r w:rsidR="003D391C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Molinari</w:t>
      </w:r>
      <w:proofErr w:type="spellEnd"/>
      <w:r w:rsidR="003D391C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 Penagos</w:t>
      </w:r>
    </w:p>
    <w:p w14:paraId="144EA489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1BE31F8C" w14:textId="1A95076C" w:rsidR="00CA39BC" w:rsidRDefault="003B2CD9" w:rsidP="00CA39BC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CA39BC"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>Dietética y Nutrición</w:t>
      </w:r>
      <w:r w:rsidR="00234503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en la Escuela de Dietética y Nutrición del ISSSTE</w:t>
      </w:r>
      <w:r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</w:p>
    <w:p w14:paraId="7A8CE559" w14:textId="624A7D85" w:rsidR="00271F57" w:rsidRDefault="003D391C" w:rsidP="00CA39BC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en Educación. </w:t>
      </w:r>
      <w:bookmarkStart w:id="0" w:name="_GoBack"/>
      <w:bookmarkEnd w:id="0"/>
    </w:p>
    <w:p w14:paraId="27AD54E7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1668F4A1" w14:textId="071B3A2C" w:rsidR="00234503" w:rsidRDefault="00234503" w:rsidP="00234503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Académica de la Escuela de Dietética y Nutrición del ISSSTE impartiendo:</w:t>
      </w:r>
    </w:p>
    <w:p w14:paraId="44CB2EA4" w14:textId="0B2198AD" w:rsidR="00234503" w:rsidRDefault="00271F57" w:rsidP="00234503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proofErr w:type="spellStart"/>
      <w:r>
        <w:rPr>
          <w:rFonts w:ascii="Montserrat" w:eastAsia="Times New Roman" w:hAnsi="Montserrat" w:cs="Arial"/>
          <w:sz w:val="24"/>
          <w:szCs w:val="24"/>
          <w:lang w:val="es-MX" w:eastAsia="es-MX"/>
        </w:rPr>
        <w:t>Dietoterapia</w:t>
      </w:r>
      <w:proofErr w:type="spellEnd"/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y Cálculo en Adultos y Laboratorio</w:t>
      </w:r>
    </w:p>
    <w:p w14:paraId="581C3983" w14:textId="19948BBB" w:rsidR="00271F57" w:rsidRDefault="003D391C" w:rsidP="00234503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Bases de la Nutrición, Cálculo Dietético y Nutrición, Cálculo Dietético Familiar y en Grupos Especiales y Laboratorio.</w:t>
      </w:r>
    </w:p>
    <w:p w14:paraId="115F8C42" w14:textId="290DAFE7" w:rsidR="003D391C" w:rsidRDefault="003D391C" w:rsidP="00234503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Nutrición, cálculo dietético en el ciclo de vida y Laboratorio.</w:t>
      </w:r>
    </w:p>
    <w:p w14:paraId="6C3A7AB5" w14:textId="1A827495" w:rsidR="003D391C" w:rsidRDefault="003B2CD9" w:rsidP="003D391C">
      <w:pPr>
        <w:widowControl/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ab/>
      </w:r>
    </w:p>
    <w:p w14:paraId="19BF314D" w14:textId="7E845B7D" w:rsidR="003D391C" w:rsidRDefault="003D391C" w:rsidP="003D391C">
      <w:pPr>
        <w:pStyle w:val="Prrafodelista"/>
        <w:widowControl/>
        <w:numPr>
          <w:ilvl w:val="0"/>
          <w:numId w:val="3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Jefe de la Unidad de Control Escolar en la EDN.</w:t>
      </w:r>
    </w:p>
    <w:p w14:paraId="1587318B" w14:textId="1B2C15F1" w:rsidR="003D391C" w:rsidRPr="003D391C" w:rsidRDefault="003D391C" w:rsidP="003D391C">
      <w:pPr>
        <w:pStyle w:val="Prrafodelista"/>
        <w:widowControl/>
        <w:numPr>
          <w:ilvl w:val="0"/>
          <w:numId w:val="3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Unidad Movilidad Académica en la EDN.</w:t>
      </w:r>
    </w:p>
    <w:p w14:paraId="20A01EE5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38813413" w14:textId="5464D48A" w:rsidR="009F7EF4" w:rsidRPr="003D391C" w:rsidRDefault="003D391C" w:rsidP="00271F57">
      <w:pPr>
        <w:pStyle w:val="Textoindependiente"/>
        <w:numPr>
          <w:ilvl w:val="0"/>
          <w:numId w:val="3"/>
        </w:numPr>
        <w:spacing w:after="240" w:line="276" w:lineRule="auto"/>
        <w:contextualSpacing/>
        <w:rPr>
          <w:rFonts w:ascii="Montserrat" w:hAnsi="Montserrat"/>
          <w:b w:val="0"/>
          <w:sz w:val="24"/>
          <w:szCs w:val="24"/>
          <w:lang w:val="es-MX"/>
        </w:rPr>
      </w:pPr>
      <w:r>
        <w:rPr>
          <w:rFonts w:ascii="Montserrat" w:eastAsia="Times New Roman" w:hAnsi="Montserrat" w:cs="Arial"/>
          <w:b w:val="0"/>
          <w:bCs w:val="0"/>
          <w:sz w:val="24"/>
          <w:szCs w:val="24"/>
          <w:lang w:val="es-MX" w:eastAsia="es-MX"/>
        </w:rPr>
        <w:t>Tendencia del consumo de bebidas azucaradas en diferentes grupos de edad, una visión narrativa de 2000 a 2021. EDN.</w:t>
      </w:r>
    </w:p>
    <w:p w14:paraId="1B2E2597" w14:textId="0D51135B" w:rsidR="003D391C" w:rsidRDefault="003D391C" w:rsidP="003D391C">
      <w:pPr>
        <w:pStyle w:val="Textoindependiente"/>
        <w:numPr>
          <w:ilvl w:val="0"/>
          <w:numId w:val="3"/>
        </w:numPr>
        <w:spacing w:after="240" w:line="276" w:lineRule="auto"/>
        <w:contextualSpacing/>
        <w:rPr>
          <w:rFonts w:ascii="Montserrat" w:hAnsi="Montserrat"/>
          <w:b w:val="0"/>
          <w:sz w:val="24"/>
          <w:szCs w:val="24"/>
          <w:lang w:val="es-MX"/>
        </w:rPr>
      </w:pPr>
      <w:r w:rsidRPr="003D391C">
        <w:rPr>
          <w:rFonts w:ascii="Montserrat" w:hAnsi="Montserrat"/>
          <w:b w:val="0"/>
          <w:sz w:val="24"/>
          <w:szCs w:val="24"/>
          <w:lang w:val="es-MX"/>
        </w:rPr>
        <w:t xml:space="preserve">Diferentes Tipos de Fibra Dietética y </w:t>
      </w:r>
      <w:proofErr w:type="spellStart"/>
      <w:r w:rsidRPr="003D391C">
        <w:rPr>
          <w:rFonts w:ascii="Montserrat" w:hAnsi="Montserrat"/>
          <w:b w:val="0"/>
          <w:sz w:val="24"/>
          <w:szCs w:val="24"/>
          <w:lang w:val="es-MX"/>
        </w:rPr>
        <w:t>Probióticos</w:t>
      </w:r>
      <w:proofErr w:type="spellEnd"/>
      <w:r w:rsidRPr="003D391C">
        <w:rPr>
          <w:rFonts w:ascii="Montserrat" w:hAnsi="Montserrat"/>
          <w:b w:val="0"/>
          <w:sz w:val="24"/>
          <w:szCs w:val="24"/>
          <w:lang w:val="es-MX"/>
        </w:rPr>
        <w:t xml:space="preserve"> en la respuesta metabólica del Adulto con Diabetes Mellitus tipo 2</w:t>
      </w:r>
      <w:r>
        <w:rPr>
          <w:rFonts w:ascii="Montserrat" w:hAnsi="Montserrat"/>
          <w:b w:val="0"/>
          <w:sz w:val="24"/>
          <w:szCs w:val="24"/>
          <w:lang w:val="es-MX"/>
        </w:rPr>
        <w:t>. EDN.</w:t>
      </w:r>
    </w:p>
    <w:p w14:paraId="354403C3" w14:textId="165E0831" w:rsidR="003D391C" w:rsidRPr="00271F57" w:rsidRDefault="003D391C" w:rsidP="003D391C">
      <w:pPr>
        <w:pStyle w:val="Textoindependiente"/>
        <w:numPr>
          <w:ilvl w:val="0"/>
          <w:numId w:val="3"/>
        </w:numPr>
        <w:spacing w:after="240" w:line="276" w:lineRule="auto"/>
        <w:contextualSpacing/>
        <w:rPr>
          <w:rFonts w:ascii="Montserrat" w:hAnsi="Montserrat"/>
          <w:b w:val="0"/>
          <w:sz w:val="24"/>
          <w:szCs w:val="24"/>
          <w:lang w:val="es-MX"/>
        </w:rPr>
      </w:pPr>
      <w:r w:rsidRPr="003D391C">
        <w:rPr>
          <w:rFonts w:ascii="Montserrat" w:hAnsi="Montserrat"/>
          <w:b w:val="0"/>
          <w:sz w:val="24"/>
          <w:szCs w:val="24"/>
          <w:lang w:val="es-MX"/>
        </w:rPr>
        <w:t xml:space="preserve">Análisis del Contenido de </w:t>
      </w:r>
      <w:proofErr w:type="spellStart"/>
      <w:r w:rsidRPr="003D391C">
        <w:rPr>
          <w:rFonts w:ascii="Montserrat" w:hAnsi="Montserrat"/>
          <w:b w:val="0"/>
          <w:sz w:val="24"/>
          <w:szCs w:val="24"/>
          <w:lang w:val="es-MX"/>
        </w:rPr>
        <w:t>Youtube</w:t>
      </w:r>
      <w:proofErr w:type="spellEnd"/>
      <w:r w:rsidRPr="003D391C">
        <w:rPr>
          <w:rFonts w:ascii="Montserrat" w:hAnsi="Montserrat"/>
          <w:b w:val="0"/>
          <w:sz w:val="24"/>
          <w:szCs w:val="24"/>
          <w:lang w:val="es-MX"/>
        </w:rPr>
        <w:t xml:space="preserve"> como herramienta para la educación nutricional, durante la pandemia por Sars-cov-3</w:t>
      </w:r>
      <w:r>
        <w:rPr>
          <w:rFonts w:ascii="Montserrat" w:hAnsi="Montserrat"/>
          <w:b w:val="0"/>
          <w:sz w:val="24"/>
          <w:szCs w:val="24"/>
          <w:lang w:val="es-MX"/>
        </w:rPr>
        <w:t xml:space="preserve">. EDN. </w:t>
      </w:r>
    </w:p>
    <w:p w14:paraId="1CF09150" w14:textId="4F1BBD4B" w:rsidR="009F7EF4" w:rsidRPr="00271F57" w:rsidRDefault="009F7EF4" w:rsidP="00CA39BC">
      <w:pPr>
        <w:pStyle w:val="Textoindependiente"/>
        <w:spacing w:after="240" w:line="276" w:lineRule="auto"/>
        <w:contextualSpacing/>
        <w:rPr>
          <w:rFonts w:ascii="Montserrat" w:hAnsi="Montserrat"/>
          <w:b w:val="0"/>
          <w:sz w:val="24"/>
          <w:szCs w:val="24"/>
          <w:lang w:val="es-MX"/>
        </w:rPr>
      </w:pPr>
    </w:p>
    <w:sectPr w:rsidR="009F7EF4" w:rsidRPr="00271F57" w:rsidSect="00731E4A">
      <w:headerReference w:type="default" r:id="rId7"/>
      <w:footerReference w:type="default" r:id="rId8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B09699" w14:textId="77777777" w:rsidR="00D137E3" w:rsidRDefault="00D137E3" w:rsidP="004E50CF">
      <w:r>
        <w:separator/>
      </w:r>
    </w:p>
  </w:endnote>
  <w:endnote w:type="continuationSeparator" w:id="0">
    <w:p w14:paraId="56011B46" w14:textId="77777777" w:rsidR="00D137E3" w:rsidRDefault="00D137E3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6D6DAC6A">
          <wp:simplePos x="0" y="0"/>
          <wp:positionH relativeFrom="column">
            <wp:posOffset>482</wp:posOffset>
          </wp:positionH>
          <wp:positionV relativeFrom="paragraph">
            <wp:posOffset>-53428</wp:posOffset>
          </wp:positionV>
          <wp:extent cx="6412375" cy="74481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019"/>
                  <a:stretch/>
                </pic:blipFill>
                <pic:spPr bwMode="auto">
                  <a:xfrm>
                    <a:off x="0" y="0"/>
                    <a:ext cx="6438534" cy="7478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D1DE1C" w14:textId="77777777" w:rsidR="00D137E3" w:rsidRDefault="00D137E3" w:rsidP="004E50CF">
      <w:r>
        <w:separator/>
      </w:r>
    </w:p>
  </w:footnote>
  <w:footnote w:type="continuationSeparator" w:id="0">
    <w:p w14:paraId="71157EDA" w14:textId="77777777" w:rsidR="00D137E3" w:rsidRDefault="00D137E3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EF4"/>
    <w:rsid w:val="00045AF6"/>
    <w:rsid w:val="000674AD"/>
    <w:rsid w:val="000D191C"/>
    <w:rsid w:val="000D54A7"/>
    <w:rsid w:val="000D7CD4"/>
    <w:rsid w:val="001D42B0"/>
    <w:rsid w:val="002000ED"/>
    <w:rsid w:val="00234503"/>
    <w:rsid w:val="00261C05"/>
    <w:rsid w:val="00271F57"/>
    <w:rsid w:val="0027318A"/>
    <w:rsid w:val="002842E4"/>
    <w:rsid w:val="003B2CD9"/>
    <w:rsid w:val="003B504E"/>
    <w:rsid w:val="003D391C"/>
    <w:rsid w:val="004E50CF"/>
    <w:rsid w:val="006362EC"/>
    <w:rsid w:val="00674F16"/>
    <w:rsid w:val="007127A0"/>
    <w:rsid w:val="00731E4A"/>
    <w:rsid w:val="00825977"/>
    <w:rsid w:val="00831E8A"/>
    <w:rsid w:val="008A7EFA"/>
    <w:rsid w:val="008C57DF"/>
    <w:rsid w:val="00902D54"/>
    <w:rsid w:val="009A0D1F"/>
    <w:rsid w:val="009C3FD1"/>
    <w:rsid w:val="009F7EF4"/>
    <w:rsid w:val="00AA05A4"/>
    <w:rsid w:val="00AD2099"/>
    <w:rsid w:val="00B75667"/>
    <w:rsid w:val="00C74303"/>
    <w:rsid w:val="00CA39BC"/>
    <w:rsid w:val="00D01C4D"/>
    <w:rsid w:val="00D137E3"/>
    <w:rsid w:val="00D652C0"/>
    <w:rsid w:val="00E15EBA"/>
    <w:rsid w:val="00EB6BB9"/>
    <w:rsid w:val="00F63A00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AylinElaine</cp:lastModifiedBy>
  <cp:revision>4</cp:revision>
  <dcterms:created xsi:type="dcterms:W3CDTF">2023-02-13T19:34:00Z</dcterms:created>
  <dcterms:modified xsi:type="dcterms:W3CDTF">2023-11-21T20:16:00Z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